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 xml:space="preserve">MSP </w:t>
      </w:r>
    </w:p>
    <w:p>
      <w:pPr>
        <w:rPr>
          <w:rFonts w:hint="eastAsia"/>
          <w:b/>
          <w:bCs/>
          <w:lang w:val="en-US" w:eastAsia="zh-CN"/>
        </w:rPr>
      </w:pPr>
      <w:r>
        <w:rPr>
          <w:rFonts w:hint="eastAsia"/>
          <w:b/>
          <w:bCs/>
          <w:lang w:val="en-US" w:eastAsia="zh-CN"/>
        </w:rPr>
        <w:t>VERTICAL HEAVY DUTY SUMP PUMP</w:t>
      </w:r>
    </w:p>
    <w:p>
      <w:pPr>
        <w:rPr>
          <w:rFonts w:hint="eastAsia"/>
          <w:lang w:val="en-US" w:eastAsia="zh-CN"/>
        </w:rPr>
      </w:pPr>
      <w:r>
        <w:rPr>
          <w:rFonts w:hint="eastAsia"/>
          <w:lang w:val="en-US" w:eastAsia="zh-CN"/>
        </w:rPr>
        <w:t>MSP heavy duty sump pumps are vertical, shaft-driven centrifugal slurry pumps designed for transferring abrasive and high-density slurry from sumps, pits and other submersible sources. The heavy duty design of the MSP pumps allows the passage of large particles with a diameter of up to 50mm, Pumps will continue to operate even when the top inlet is not submerged, allowing the liquid level to be lowered to the bottom of the sump or pitSuction extension pipes of up to 2 metres in length can be added to the bottom inlet of the pump to extend the pumping depth. Designed as a fixed installation the MSP provides reliable pumping performance with minimal maintenance requirements and simple servicing.</w:t>
      </w:r>
    </w:p>
    <w:p>
      <w:pPr>
        <w:rPr>
          <w:rFonts w:hint="eastAsia"/>
          <w:lang w:val="en-US" w:eastAsia="zh-CN"/>
        </w:rPr>
      </w:pPr>
    </w:p>
    <w:p>
      <w:pPr>
        <w:rPr>
          <w:rFonts w:hint="eastAsia"/>
          <w:b/>
          <w:bCs/>
          <w:lang w:val="en-US" w:eastAsia="zh-CN"/>
        </w:rPr>
      </w:pPr>
      <w:r>
        <w:rPr>
          <w:rFonts w:hint="eastAsia"/>
          <w:b/>
          <w:bCs/>
          <w:lang w:val="en-US" w:eastAsia="zh-CN"/>
        </w:rPr>
        <w:t>Design Features</w: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Outlet: 40-150mm</w:t>
      </w:r>
    </w:p>
    <w:p>
      <w:pPr>
        <w:rPr>
          <w:rFonts w:hint="eastAsia"/>
          <w:lang w:val="en-US" w:eastAsia="zh-CN"/>
        </w:rPr>
      </w:pPr>
      <w:r>
        <w:rPr>
          <w:rFonts w:hint="eastAsia"/>
          <w:lang w:val="en-US" w:eastAsia="zh-CN"/>
        </w:rPr>
        <w:t>Flow rate: 18-1260m</w:t>
      </w:r>
      <w:r>
        <w:rPr>
          <w:rFonts w:hint="default" w:asciiTheme="minorAscii" w:hAnsiTheme="minorAscii" w:eastAsiaTheme="minorEastAsia"/>
          <w:sz w:val="21"/>
          <w:vertAlign w:val="superscript"/>
          <w:lang w:val="en-US" w:eastAsia="zh-CN"/>
        </w:rPr>
        <w:t>3</w:t>
      </w:r>
      <w:r>
        <w:rPr>
          <w:rFonts w:hint="eastAsia"/>
          <w:lang w:val="en-US" w:eastAsia="zh-CN"/>
        </w:rPr>
        <w:t>/h</w:t>
      </w:r>
    </w:p>
    <w:p>
      <w:pPr>
        <w:rPr>
          <w:rFonts w:hint="eastAsia"/>
          <w:lang w:val="en-US" w:eastAsia="zh-CN"/>
        </w:rPr>
      </w:pPr>
      <w:r>
        <w:rPr>
          <w:rFonts w:hint="eastAsia"/>
          <w:lang w:val="en-US" w:eastAsia="zh-CN"/>
        </w:rPr>
        <w:t>Head: up to 40m</w:t>
      </w:r>
    </w:p>
    <w:p>
      <w:pPr>
        <w:rPr>
          <w:rFonts w:hint="eastAsia"/>
          <w:lang w:val="en-US" w:eastAsia="zh-CN"/>
        </w:rPr>
      </w:pPr>
    </w:p>
    <w:p>
      <w:pPr>
        <w:rPr>
          <w:rFonts w:hint="default"/>
          <w:lang w:val="en-US" w:eastAsia="zh-CN"/>
        </w:rPr>
      </w:pPr>
      <w:r>
        <w:rPr>
          <w:rFonts w:hint="eastAsia"/>
          <w:lang w:val="en-US" w:eastAsia="zh-CN"/>
        </w:rPr>
        <w:t>Max. power: up to 110kw</w:t>
      </w:r>
    </w:p>
    <w:p>
      <w:pPr>
        <w:rPr>
          <w:rFonts w:hint="eastAsia"/>
          <w:lang w:val="en-US" w:eastAsia="zh-CN"/>
        </w:rPr>
      </w:pPr>
      <w:r>
        <w:rPr>
          <w:rFonts w:hint="eastAsia"/>
          <w:lang w:val="en-US" w:eastAsia="zh-CN"/>
        </w:rPr>
        <w:t>Pump depth: 900-2400mm</w:t>
      </w:r>
    </w:p>
    <w:p>
      <w:pPr>
        <w:rPr>
          <w:rFonts w:hint="default"/>
          <w:lang w:val="en-US" w:eastAsia="zh-CN"/>
        </w:rPr>
      </w:pPr>
      <w:r>
        <w:rPr>
          <w:rFonts w:hint="eastAsia"/>
          <w:lang w:val="en-US" w:eastAsia="zh-CN"/>
        </w:rPr>
        <w:t>Impeller diameter: 188-450mm</w:t>
      </w:r>
    </w:p>
    <w:p>
      <w:pPr>
        <w:rPr>
          <w:rFonts w:hint="eastAsia"/>
          <w:lang w:val="en-US" w:eastAsia="zh-CN"/>
        </w:rPr>
      </w:pPr>
    </w:p>
    <w:p>
      <w:pPr>
        <w:rPr>
          <w:rFonts w:hint="eastAsia"/>
          <w:lang w:val="en-US" w:eastAsia="zh-CN"/>
        </w:rPr>
      </w:pPr>
      <w:r>
        <w:rPr>
          <w:rFonts w:hint="eastAsia"/>
          <w:lang w:val="en-US" w:eastAsia="zh-CN"/>
        </w:rPr>
        <w:t>Material: 27% were resistant Chrome</w:t>
      </w:r>
    </w:p>
    <w:p>
      <w:pPr>
        <w:rPr>
          <w:rFonts w:hint="default"/>
          <w:lang w:val="en-US" w:eastAsia="zh-CN"/>
        </w:rPr>
      </w:pPr>
      <w:r>
        <w:rPr>
          <w:rFonts w:hint="eastAsia"/>
          <w:lang w:val="en-US" w:eastAsia="zh-CN"/>
        </w:rPr>
        <w:t>Max. Particle size: 12-50mm</w:t>
      </w:r>
    </w:p>
    <w:p>
      <w:pPr>
        <w:rPr>
          <w:rFonts w:hint="eastAsia"/>
          <w:lang w:val="en-US" w:eastAsia="zh-CN"/>
        </w:rPr>
      </w:pPr>
    </w:p>
    <w:p>
      <w:pPr>
        <w:rPr>
          <w:rFonts w:hint="eastAsia"/>
          <w:b/>
          <w:bCs/>
          <w:lang w:val="en-US" w:eastAsia="zh-CN"/>
        </w:rPr>
      </w:pPr>
      <w:r>
        <w:rPr>
          <w:rFonts w:hint="eastAsia"/>
          <w:b/>
          <w:bCs/>
          <w:lang w:val="en-US" w:eastAsia="zh-CN"/>
        </w:rPr>
        <w:t>Assembly drawing</w:t>
      </w:r>
    </w:p>
    <w:p>
      <w:pPr>
        <w:rPr>
          <w:rFonts w:hint="eastAsia"/>
          <w:lang w:val="en-US" w:eastAsia="zh-CN"/>
        </w:rPr>
      </w:pPr>
      <w:r>
        <w:rPr>
          <w:rFonts w:hint="eastAsia"/>
          <w:lang w:val="en-US" w:eastAsia="zh-CN"/>
        </w:rPr>
        <w:drawing>
          <wp:inline distT="0" distB="0" distL="114300" distR="114300">
            <wp:extent cx="5272405" cy="6532880"/>
            <wp:effectExtent l="0" t="0" r="635" b="5080"/>
            <wp:docPr id="4" name="图片 4" descr="SP-Pump-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P-Pump-Materials"/>
                    <pic:cNvPicPr>
                      <a:picLocks noChangeAspect="1"/>
                    </pic:cNvPicPr>
                  </pic:nvPicPr>
                  <pic:blipFill>
                    <a:blip r:embed="rId4"/>
                    <a:stretch>
                      <a:fillRect/>
                    </a:stretch>
                  </pic:blipFill>
                  <pic:spPr>
                    <a:xfrm>
                      <a:off x="0" y="0"/>
                      <a:ext cx="5272405" cy="6532880"/>
                    </a:xfrm>
                    <a:prstGeom prst="rect">
                      <a:avLst/>
                    </a:prstGeom>
                  </pic:spPr>
                </pic:pic>
              </a:graphicData>
            </a:graphic>
          </wp:inline>
        </w:drawing>
      </w:r>
    </w:p>
    <w:p>
      <w:pPr>
        <w:rPr>
          <w:rFonts w:hint="default"/>
          <w:lang w:val="en-US" w:eastAsia="zh-CN"/>
        </w:rPr>
      </w:pPr>
    </w:p>
    <w:p/>
    <w:p>
      <w:pPr>
        <w:rPr>
          <w:rFonts w:hint="eastAsia"/>
          <w:lang w:val="en-US" w:eastAsia="zh-CN"/>
        </w:rPr>
      </w:pPr>
      <w:r>
        <w:drawing>
          <wp:inline distT="0" distB="0" distL="114300" distR="114300">
            <wp:extent cx="5270500" cy="3269615"/>
            <wp:effectExtent l="0" t="0" r="254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0500" cy="3269615"/>
                    </a:xfrm>
                    <a:prstGeom prst="rect">
                      <a:avLst/>
                    </a:prstGeom>
                    <a:noFill/>
                    <a:ln>
                      <a:noFill/>
                    </a:ln>
                  </pic:spPr>
                </pic:pic>
              </a:graphicData>
            </a:graphic>
          </wp:inline>
        </w:drawing>
      </w:r>
    </w:p>
    <w:p>
      <w:pPr>
        <w:rPr>
          <w:rFonts w:hint="default"/>
          <w:lang w:val="en-US" w:eastAsia="zh-CN"/>
        </w:rPr>
      </w:pPr>
    </w:p>
    <w:p>
      <w:pPr>
        <w:rPr>
          <w:rFonts w:hint="eastAsia"/>
          <w:b/>
          <w:bCs/>
          <w:lang w:val="en-US" w:eastAsia="zh-CN"/>
        </w:rPr>
      </w:pPr>
      <w:r>
        <w:rPr>
          <w:rFonts w:hint="eastAsia"/>
          <w:b/>
          <w:bCs/>
          <w:lang w:val="en-US" w:eastAsia="zh-CN"/>
        </w:rPr>
        <w:t>MST MSP HEAVY DUTY SUMP PUMPS ARE CAPABLE OF PROVIDING RELIABLE AND EFFICIENT PERFORMANCE FOR THE TRANSFER OF ABRAISIVE AND HIGH DENSITY SLURRY FROM SUMPS PITS AND TANKS IN A WIDE RANGE OF MINING, PROCESSING AND HEAVY INDUSTRIAL APPLICATIONS.</w:t>
      </w:r>
    </w:p>
    <w:p>
      <w:pPr>
        <w:rPr>
          <w:rFonts w:hint="eastAsia"/>
          <w:b/>
          <w:bCs/>
          <w:lang w:val="en-US" w:eastAsia="zh-CN"/>
        </w:rPr>
      </w:pPr>
    </w:p>
    <w:p>
      <w:pPr>
        <w:rPr>
          <w:rFonts w:hint="eastAsia"/>
          <w:b/>
          <w:bCs/>
          <w:lang w:val="en-US" w:eastAsia="zh-CN"/>
        </w:rPr>
      </w:pPr>
      <w:r>
        <w:rPr>
          <w:rFonts w:hint="eastAsia"/>
          <w:b/>
          <w:bCs/>
          <w:lang w:val="en-US" w:eastAsia="zh-CN"/>
        </w:rPr>
        <w:t>CANTILEVERED SHAFT</w:t>
      </w:r>
    </w:p>
    <w:p>
      <w:pPr>
        <w:rPr>
          <w:rFonts w:hint="eastAsia"/>
          <w:b w:val="0"/>
          <w:bCs w:val="0"/>
          <w:lang w:val="en-US" w:eastAsia="zh-CN"/>
        </w:rPr>
      </w:pPr>
      <w:r>
        <w:rPr>
          <w:rFonts w:hint="eastAsia"/>
          <w:b w:val="0"/>
          <w:bCs w:val="0"/>
          <w:lang w:val="en-US" w:eastAsia="zh-CN"/>
        </w:rPr>
        <w:t>The standard MSP pumps feature a cantilevered shaft that is up to 2400mm long. The cantilevered shaft means that there is no shaft sealing requirement and the drive end bearings do not come into contact with any pumped product. This reduces the risk of bearing failure and extends the wear life of the pumps</w:t>
      </w:r>
    </w:p>
    <w:p>
      <w:pPr>
        <w:rPr>
          <w:rFonts w:hint="eastAsia"/>
          <w:b w:val="0"/>
          <w:bCs w:val="0"/>
          <w:lang w:val="en-US" w:eastAsia="zh-CN"/>
        </w:rPr>
      </w:pPr>
    </w:p>
    <w:p>
      <w:pPr>
        <w:rPr>
          <w:rFonts w:hint="eastAsia"/>
          <w:b/>
          <w:bCs/>
          <w:lang w:val="en-US" w:eastAsia="zh-CN"/>
        </w:rPr>
      </w:pPr>
      <w:r>
        <w:rPr>
          <w:rFonts w:hint="eastAsia"/>
          <w:b/>
          <w:bCs/>
          <w:lang w:val="en-US" w:eastAsia="zh-CN"/>
        </w:rPr>
        <w:t>COLUMN AND DISCHARGE PIPES</w:t>
      </w:r>
    </w:p>
    <w:p>
      <w:pPr>
        <w:rPr>
          <w:rFonts w:hint="default"/>
          <w:b w:val="0"/>
          <w:bCs w:val="0"/>
          <w:lang w:val="en-US" w:eastAsia="zh-CN"/>
        </w:rPr>
      </w:pPr>
      <w:r>
        <w:rPr>
          <w:rFonts w:hint="default"/>
          <w:b w:val="0"/>
          <w:bCs w:val="0"/>
          <w:lang w:val="en-US" w:eastAsia="zh-CN"/>
        </w:rPr>
        <w:t>Column and discharge pipes are available in a range of materials to suit the requirements of operators. Standard options include mild steel and rubber-lined mild steel. Composite options are available.</w:t>
      </w:r>
    </w:p>
    <w:p>
      <w:pPr>
        <w:rPr>
          <w:rFonts w:hint="default"/>
          <w:b w:val="0"/>
          <w:bCs w:val="0"/>
          <w:lang w:val="en-US" w:eastAsia="zh-CN"/>
        </w:rPr>
      </w:pPr>
    </w:p>
    <w:p>
      <w:pPr>
        <w:rPr>
          <w:rFonts w:hint="default"/>
          <w:b/>
          <w:bCs/>
          <w:lang w:val="en-US" w:eastAsia="zh-CN"/>
        </w:rPr>
      </w:pPr>
      <w:r>
        <w:rPr>
          <w:rFonts w:hint="default"/>
          <w:b/>
          <w:bCs/>
          <w:lang w:val="en-US" w:eastAsia="zh-CN"/>
        </w:rPr>
        <w:t>REMOVABLE STRAINERS</w:t>
      </w:r>
    </w:p>
    <w:p>
      <w:pPr>
        <w:rPr>
          <w:rFonts w:hint="default"/>
          <w:b w:val="0"/>
          <w:bCs w:val="0"/>
          <w:lang w:val="en-US" w:eastAsia="zh-CN"/>
        </w:rPr>
      </w:pPr>
      <w:r>
        <w:rPr>
          <w:rFonts w:hint="default"/>
          <w:b w:val="0"/>
          <w:bCs w:val="0"/>
          <w:lang w:val="en-US" w:eastAsia="zh-CN"/>
        </w:rPr>
        <w:t>MSP pumps feature rubber or cast iron upper strainers and cast iron lower strainers to prevent blockages. The strainers are easily removed for servicing or replacement.</w:t>
      </w:r>
    </w:p>
    <w:p>
      <w:pPr>
        <w:rPr>
          <w:rFonts w:hint="default"/>
          <w:b/>
          <w:bCs/>
          <w:lang w:val="en-US" w:eastAsia="zh-CN"/>
        </w:rPr>
      </w:pPr>
      <w:r>
        <w:rPr>
          <w:rFonts w:hint="default"/>
          <w:b/>
          <w:bCs/>
          <w:lang w:val="en-US" w:eastAsia="zh-CN"/>
        </w:rPr>
        <w:t>“L” EXTENDED SHAFT</w:t>
      </w:r>
    </w:p>
    <w:p>
      <w:pPr>
        <w:rPr>
          <w:rFonts w:hint="default"/>
          <w:b w:val="0"/>
          <w:bCs w:val="0"/>
          <w:lang w:val="en-US" w:eastAsia="zh-CN"/>
        </w:rPr>
      </w:pPr>
      <w:r>
        <w:rPr>
          <w:rFonts w:hint="default"/>
          <w:b w:val="0"/>
          <w:bCs w:val="0"/>
          <w:lang w:val="en-US" w:eastAsia="zh-CN"/>
        </w:rPr>
        <w:t>The extended shaft“L” model features column bearings and shaft seal which further extends the pumping depth and enables the transfer of slurries from deeper sumps and pits.</w:t>
      </w: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default"/>
          <w:b w:val="0"/>
          <w:bCs w:val="0"/>
          <w:lang w:val="en-US" w:eastAsia="zh-CN"/>
        </w:rPr>
      </w:pPr>
    </w:p>
    <w:p>
      <w:pPr>
        <w:rPr>
          <w:rFonts w:hint="eastAsia"/>
          <w:b w:val="0"/>
          <w:bCs w:val="0"/>
          <w:lang w:val="en-US" w:eastAsia="zh-CN"/>
        </w:rPr>
      </w:pPr>
      <w:r>
        <w:rPr>
          <w:rFonts w:hint="eastAsia"/>
          <w:b w:val="0"/>
          <w:bCs w:val="0"/>
          <w:lang w:val="en-US" w:eastAsia="zh-CN"/>
        </w:rPr>
        <w:t>视频</w:t>
      </w:r>
    </w:p>
    <w:p>
      <w:pPr>
        <w:rPr>
          <w:rFonts w:hint="eastAsia"/>
          <w:b w:val="0"/>
          <w:bCs w:val="0"/>
          <w:lang w:val="en-US" w:eastAsia="zh-CN"/>
        </w:rPr>
      </w:pPr>
    </w:p>
    <w:p>
      <w:pPr>
        <w:rPr>
          <w:rFonts w:hint="eastAsia"/>
          <w:b w:val="0"/>
          <w:bCs w:val="0"/>
          <w:lang w:val="en-US" w:eastAsia="zh-CN"/>
        </w:rPr>
      </w:pPr>
    </w:p>
    <w:p>
      <w:pPr>
        <w:rPr>
          <w:rFonts w:hint="eastAsia"/>
          <w:b w:val="0"/>
          <w:bCs w:val="0"/>
          <w:lang w:val="en-US" w:eastAsia="zh-CN"/>
        </w:rPr>
      </w:pPr>
    </w:p>
    <w:p>
      <w:pPr>
        <w:rPr>
          <w:rFonts w:hint="eastAsia"/>
          <w:b w:val="0"/>
          <w:bCs w:val="0"/>
          <w:lang w:val="en-US" w:eastAsia="zh-CN"/>
        </w:rPr>
      </w:pPr>
    </w:p>
    <w:p>
      <w:pPr>
        <w:rPr>
          <w:rFonts w:hint="eastAsia"/>
          <w:b w:val="0"/>
          <w:bCs w:val="0"/>
          <w:lang w:val="en-US" w:eastAsia="zh-CN"/>
        </w:rPr>
      </w:pPr>
    </w:p>
    <w:p>
      <w:pPr>
        <w:rPr>
          <w:rFonts w:hint="eastAsia"/>
          <w:b w:val="0"/>
          <w:bCs w:val="0"/>
          <w:lang w:val="en-US" w:eastAsia="zh-CN"/>
        </w:rPr>
      </w:pPr>
    </w:p>
    <w:p>
      <w:pPr>
        <w:rPr>
          <w:rFonts w:hint="eastAsia"/>
          <w:b/>
          <w:bCs/>
          <w:lang w:val="en-US" w:eastAsia="zh-CN"/>
        </w:rPr>
      </w:pPr>
      <w:r>
        <w:rPr>
          <w:rFonts w:hint="eastAsia"/>
          <w:b/>
          <w:bCs/>
          <w:lang w:val="en-US" w:eastAsia="zh-CN"/>
        </w:rPr>
        <w:t>MSP VERTICAL SLURRY</w:t>
      </w:r>
      <w:bookmarkStart w:id="0" w:name="_GoBack"/>
      <w:bookmarkEnd w:id="0"/>
      <w:r>
        <w:rPr>
          <w:rFonts w:hint="eastAsia"/>
          <w:b/>
          <w:bCs/>
          <w:lang w:val="en-US" w:eastAsia="zh-CN"/>
        </w:rPr>
        <w:t xml:space="preserve"> PUMP PERFORMANCE </w:t>
      </w:r>
    </w:p>
    <w:p>
      <w:pPr>
        <w:rPr>
          <w:rFonts w:hint="default"/>
          <w:b w:val="0"/>
          <w:bCs w:val="0"/>
          <w:lang w:val="en-US" w:eastAsia="zh-CN"/>
        </w:rPr>
      </w:pPr>
      <w:r>
        <w:rPr>
          <w:rFonts w:hint="default"/>
          <w:b w:val="0"/>
          <w:bCs w:val="0"/>
          <w:lang w:val="en-US" w:eastAsia="zh-CN"/>
        </w:rPr>
        <w:drawing>
          <wp:inline distT="0" distB="0" distL="114300" distR="114300">
            <wp:extent cx="5259070" cy="3133725"/>
            <wp:effectExtent l="0" t="0" r="13970" b="5715"/>
            <wp:docPr id="6" name="图片 6" descr="sp vertical pump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p vertical pump curve"/>
                    <pic:cNvPicPr>
                      <a:picLocks noChangeAspect="1"/>
                    </pic:cNvPicPr>
                  </pic:nvPicPr>
                  <pic:blipFill>
                    <a:blip r:embed="rId6"/>
                    <a:stretch>
                      <a:fillRect/>
                    </a:stretch>
                  </pic:blipFill>
                  <pic:spPr>
                    <a:xfrm>
                      <a:off x="0" y="0"/>
                      <a:ext cx="5259070" cy="3133725"/>
                    </a:xfrm>
                    <a:prstGeom prst="rect">
                      <a:avLst/>
                    </a:prstGeom>
                  </pic:spPr>
                </pic:pic>
              </a:graphicData>
            </a:graphic>
          </wp:inline>
        </w:drawing>
      </w:r>
    </w:p>
    <w:p>
      <w:pPr>
        <w:rPr>
          <w:rFonts w:hint="default"/>
          <w:b w:val="0"/>
          <w:bCs w:val="0"/>
          <w:lang w:val="en-US" w:eastAsia="zh-CN"/>
        </w:rPr>
      </w:pPr>
    </w:p>
    <w:p>
      <w:pPr>
        <w:rPr>
          <w:rFonts w:hint="default"/>
          <w:b w:val="0"/>
          <w:bCs w:val="0"/>
          <w:lang w:val="en-US" w:eastAsia="zh-CN"/>
        </w:rPr>
      </w:pPr>
      <w:r>
        <w:rPr>
          <w:rFonts w:hint="default"/>
          <w:b w:val="0"/>
          <w:bCs w:val="0"/>
          <w:lang w:val="en-US" w:eastAsia="zh-CN"/>
        </w:rPr>
        <w:t xml:space="preserve">1, What information is needed to offer a slurry pump? </w:t>
      </w:r>
    </w:p>
    <w:p>
      <w:pPr>
        <w:rPr>
          <w:rFonts w:hint="default"/>
          <w:b w:val="0"/>
          <w:bCs w:val="0"/>
          <w:lang w:val="en-US" w:eastAsia="zh-CN"/>
        </w:rPr>
      </w:pPr>
      <w:r>
        <w:rPr>
          <w:rFonts w:hint="default"/>
          <w:b w:val="0"/>
          <w:bCs w:val="0"/>
          <w:lang w:val="en-US" w:eastAsia="zh-CN"/>
        </w:rPr>
        <w:t>The pump model or the below information.Liquid:</w:t>
      </w:r>
    </w:p>
    <w:p>
      <w:pPr>
        <w:rPr>
          <w:rFonts w:hint="default"/>
          <w:b w:val="0"/>
          <w:bCs w:val="0"/>
          <w:lang w:val="en-US" w:eastAsia="zh-CN"/>
        </w:rPr>
      </w:pPr>
      <w:r>
        <w:rPr>
          <w:rFonts w:hint="default"/>
          <w:b w:val="0"/>
          <w:bCs w:val="0"/>
          <w:lang w:val="en-US" w:eastAsia="zh-CN"/>
        </w:rPr>
        <w:t>Capacity:_m3/hr</w:t>
      </w:r>
    </w:p>
    <w:p>
      <w:pPr>
        <w:rPr>
          <w:rFonts w:hint="default"/>
          <w:b w:val="0"/>
          <w:bCs w:val="0"/>
          <w:lang w:val="en-US" w:eastAsia="zh-CN"/>
        </w:rPr>
      </w:pPr>
      <w:r>
        <w:rPr>
          <w:rFonts w:hint="default"/>
          <w:b w:val="0"/>
          <w:bCs w:val="0"/>
          <w:lang w:val="en-US" w:eastAsia="zh-CN"/>
        </w:rPr>
        <w:t>Head:_m</w:t>
      </w:r>
    </w:p>
    <w:p>
      <w:pPr>
        <w:rPr>
          <w:rFonts w:hint="default"/>
          <w:b w:val="0"/>
          <w:bCs w:val="0"/>
          <w:lang w:val="en-US" w:eastAsia="zh-CN"/>
        </w:rPr>
      </w:pPr>
      <w:r>
        <w:rPr>
          <w:rFonts w:hint="default"/>
          <w:b w:val="0"/>
          <w:bCs w:val="0"/>
          <w:lang w:val="en-US" w:eastAsia="zh-CN"/>
        </w:rPr>
        <w:t>PH:</w:t>
      </w:r>
    </w:p>
    <w:p>
      <w:pPr>
        <w:rPr>
          <w:rFonts w:hint="default"/>
          <w:b w:val="0"/>
          <w:bCs w:val="0"/>
          <w:lang w:val="en-US" w:eastAsia="zh-CN"/>
        </w:rPr>
      </w:pPr>
      <w:r>
        <w:rPr>
          <w:rFonts w:hint="default"/>
          <w:b w:val="0"/>
          <w:bCs w:val="0"/>
          <w:lang w:val="en-US" w:eastAsia="zh-CN"/>
        </w:rPr>
        <w:t>Specific of gravity:</w:t>
      </w:r>
    </w:p>
    <w:p>
      <w:pPr>
        <w:rPr>
          <w:rFonts w:hint="default"/>
          <w:b w:val="0"/>
          <w:bCs w:val="0"/>
          <w:lang w:val="en-US" w:eastAsia="zh-CN"/>
        </w:rPr>
      </w:pPr>
      <w:r>
        <w:rPr>
          <w:rFonts w:hint="default"/>
          <w:b w:val="0"/>
          <w:bCs w:val="0"/>
          <w:lang w:val="en-US" w:eastAsia="zh-CN"/>
        </w:rPr>
        <w:t xml:space="preserve">Voltage:_ V, </w:t>
      </w:r>
    </w:p>
    <w:p>
      <w:pPr>
        <w:rPr>
          <w:rFonts w:hint="default"/>
          <w:b w:val="0"/>
          <w:bCs w:val="0"/>
          <w:lang w:val="en-US" w:eastAsia="zh-CN"/>
        </w:rPr>
      </w:pPr>
      <w:r>
        <w:rPr>
          <w:rFonts w:hint="default"/>
          <w:b w:val="0"/>
          <w:bCs w:val="0"/>
          <w:lang w:val="en-US" w:eastAsia="zh-CN"/>
        </w:rPr>
        <w:t>Frequency: _hz</w:t>
      </w:r>
    </w:p>
    <w:p>
      <w:pPr>
        <w:rPr>
          <w:rFonts w:hint="default"/>
          <w:b w:val="0"/>
          <w:bCs w:val="0"/>
          <w:lang w:val="en-US" w:eastAsia="zh-CN"/>
        </w:rPr>
      </w:pPr>
      <w:r>
        <w:rPr>
          <w:rFonts w:hint="default"/>
          <w:b w:val="0"/>
          <w:bCs w:val="0"/>
          <w:lang w:val="en-US" w:eastAsia="zh-CN"/>
        </w:rPr>
        <w:t>2, What material pump can you supply?A05, Natural rubber, ceramics, polyurethane, etc</w:t>
      </w:r>
    </w:p>
    <w:p>
      <w:pPr>
        <w:rPr>
          <w:rFonts w:hint="default"/>
          <w:b w:val="0"/>
          <w:bCs w:val="0"/>
          <w:lang w:val="en-US" w:eastAsia="zh-CN"/>
        </w:rPr>
      </w:pPr>
      <w:r>
        <w:rPr>
          <w:rFonts w:hint="default"/>
          <w:b w:val="0"/>
          <w:bCs w:val="0"/>
          <w:lang w:val="en-US" w:eastAsia="zh-CN"/>
        </w:rPr>
        <w:t>3, Can you supply special or OEM parts?</w:t>
      </w:r>
    </w:p>
    <w:p>
      <w:pPr>
        <w:rPr>
          <w:rFonts w:hint="default"/>
          <w:b w:val="0"/>
          <w:bCs w:val="0"/>
          <w:lang w:val="en-US" w:eastAsia="zh-CN"/>
        </w:rPr>
      </w:pPr>
      <w:r>
        <w:rPr>
          <w:rFonts w:hint="default"/>
          <w:b w:val="0"/>
          <w:bCs w:val="0"/>
          <w:lang w:val="en-US" w:eastAsia="zh-CN"/>
        </w:rPr>
        <w:t>Yes, please send me the detailed drawing or parts code to check</w:t>
      </w:r>
    </w:p>
    <w:p>
      <w:pPr>
        <w:rPr>
          <w:rFonts w:hint="default"/>
          <w:b w:val="0"/>
          <w:bCs w:val="0"/>
          <w:lang w:val="en-US" w:eastAsia="zh-CN"/>
        </w:rPr>
      </w:pPr>
      <w:r>
        <w:rPr>
          <w:rFonts w:hint="default"/>
          <w:b w:val="0"/>
          <w:bCs w:val="0"/>
          <w:lang w:val="en-US" w:eastAsia="zh-CN"/>
        </w:rPr>
        <w:t>4, Do you only supply pumps? Could you supply driven equipment?</w:t>
      </w:r>
    </w:p>
    <w:p>
      <w:pPr>
        <w:rPr>
          <w:rFonts w:hint="default"/>
          <w:b w:val="0"/>
          <w:bCs w:val="0"/>
          <w:lang w:val="en-US" w:eastAsia="zh-CN"/>
        </w:rPr>
      </w:pPr>
      <w:r>
        <w:rPr>
          <w:rFonts w:hint="default"/>
          <w:b w:val="0"/>
          <w:bCs w:val="0"/>
          <w:lang w:val="en-US" w:eastAsia="zh-CN"/>
        </w:rPr>
        <w:t>Yes, sure, the pumps could be coupled with motor and diesel engine, below brands for your reference Motor: WEG, SIMENS ABB, TECO, and Chinese brand diesel engines: Cummins, Deutz, Perkins, Volvo. Mitsubishi, Caterpillar, MTU.and Chinese brands</w:t>
      </w:r>
    </w:p>
    <w:p>
      <w:pPr>
        <w:rPr>
          <w:rFonts w:hint="default"/>
          <w:b w:val="0"/>
          <w:bCs w:val="0"/>
          <w:lang w:val="en-US" w:eastAsia="zh-CN"/>
        </w:rPr>
      </w:pPr>
      <w:r>
        <w:rPr>
          <w:rFonts w:hint="default"/>
          <w:b w:val="0"/>
          <w:bCs w:val="0"/>
          <w:lang w:val="en-US" w:eastAsia="zh-CN"/>
        </w:rPr>
        <w:t>5, What is the delivery time?</w:t>
      </w:r>
    </w:p>
    <w:p>
      <w:pPr>
        <w:rPr>
          <w:rFonts w:hint="default"/>
          <w:b w:val="0"/>
          <w:bCs w:val="0"/>
          <w:lang w:val="en-US" w:eastAsia="zh-CN"/>
        </w:rPr>
      </w:pPr>
      <w:r>
        <w:rPr>
          <w:rFonts w:hint="default"/>
          <w:b w:val="0"/>
          <w:bCs w:val="0"/>
          <w:lang w:val="en-US" w:eastAsia="zh-CN"/>
        </w:rPr>
        <w:t>10 days for normal pumps.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WU0ZDVlNTI5YzM4ZGQwZTA0NGVjOGU2ZGFkYTIifQ=="/>
  </w:docVars>
  <w:rsids>
    <w:rsidRoot w:val="00000000"/>
    <w:rsid w:val="05E0482F"/>
    <w:rsid w:val="0C167076"/>
    <w:rsid w:val="0D8829F5"/>
    <w:rsid w:val="19B17A41"/>
    <w:rsid w:val="1A2D01B8"/>
    <w:rsid w:val="1B7E160A"/>
    <w:rsid w:val="1C8F0052"/>
    <w:rsid w:val="212D122A"/>
    <w:rsid w:val="249A28A8"/>
    <w:rsid w:val="24D574F8"/>
    <w:rsid w:val="268E216E"/>
    <w:rsid w:val="2AB658CF"/>
    <w:rsid w:val="2B2A50A9"/>
    <w:rsid w:val="2C401826"/>
    <w:rsid w:val="30657486"/>
    <w:rsid w:val="33BB0D83"/>
    <w:rsid w:val="49B6087F"/>
    <w:rsid w:val="585A6953"/>
    <w:rsid w:val="59587490"/>
    <w:rsid w:val="5A7F3AE0"/>
    <w:rsid w:val="5B2829B8"/>
    <w:rsid w:val="5D441BF1"/>
    <w:rsid w:val="69DB672D"/>
    <w:rsid w:val="740A1D19"/>
    <w:rsid w:val="78645E1C"/>
    <w:rsid w:val="7A3320D0"/>
    <w:rsid w:val="7CA45077"/>
    <w:rsid w:val="7DCF286C"/>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466</Words>
  <Characters>2451</Characters>
  <Lines>0</Lines>
  <Paragraphs>0</Paragraphs>
  <TotalTime>12</TotalTime>
  <ScaleCrop>false</ScaleCrop>
  <LinksUpToDate>false</LinksUpToDate>
  <CharactersWithSpaces>2881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2023-12-04T06:33:00Z</dcterms:created>
  <dc:creator>lenovo</dc:creator>
  <cp:lastModifiedBy>薛定谔的猫</cp:lastModifiedBy>
  <dcterms:modified xsi:type="dcterms:W3CDTF">2023-12-05T08:04:04Z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852D5C58C6F4478F8AC2E118EB222BFD_12</vt:lpwstr>
  </property>
</Properties>
</file>